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3678" w14:textId="4E9703DA" w:rsidR="003157C9" w:rsidRPr="003157C9" w:rsidRDefault="003157C9" w:rsidP="00967B2F">
      <w:pPr>
        <w:jc w:val="center"/>
        <w:rPr>
          <w:rStyle w:val="fontstyle01"/>
        </w:rPr>
      </w:pPr>
      <w:r w:rsidRPr="003157C9">
        <w:rPr>
          <w:rStyle w:val="fontstyle01"/>
        </w:rPr>
        <w:t>PACIFHAN świętuje Światow</w:t>
      </w:r>
      <w:r w:rsidR="00B512D2">
        <w:rPr>
          <w:rStyle w:val="fontstyle01"/>
        </w:rPr>
        <w:t xml:space="preserve">y Dzień </w:t>
      </w:r>
      <w:r w:rsidR="00EC4ABC">
        <w:rPr>
          <w:rStyle w:val="fontstyle01"/>
        </w:rPr>
        <w:t xml:space="preserve">Domowego </w:t>
      </w:r>
      <w:r w:rsidR="0056426C">
        <w:rPr>
          <w:rStyle w:val="fontstyle01"/>
        </w:rPr>
        <w:t>Leczenia Żywieniowego</w:t>
      </w:r>
      <w:r w:rsidR="00D37096">
        <w:rPr>
          <w:rStyle w:val="fontstyle01"/>
        </w:rPr>
        <w:t xml:space="preserve"> </w:t>
      </w:r>
      <w:r w:rsidRPr="003157C9">
        <w:rPr>
          <w:rStyle w:val="fontstyle01"/>
        </w:rPr>
        <w:t>(HAN) Dzień 15 października 2019 r</w:t>
      </w:r>
    </w:p>
    <w:p w14:paraId="0594AD87" w14:textId="741C3AF6" w:rsidR="003157C9" w:rsidRDefault="003157C9" w:rsidP="00967B2F">
      <w:pPr>
        <w:jc w:val="center"/>
        <w:rPr>
          <w:rStyle w:val="fontstyle01"/>
        </w:rPr>
      </w:pPr>
      <w:r w:rsidRPr="003157C9">
        <w:rPr>
          <w:rStyle w:val="fontstyle01"/>
        </w:rPr>
        <w:t>„HAN na całym świecie”</w:t>
      </w:r>
    </w:p>
    <w:p w14:paraId="65B751F5" w14:textId="77777777" w:rsidR="00967B2F" w:rsidRPr="00967B2F" w:rsidRDefault="00967B2F" w:rsidP="00967B2F">
      <w:pPr>
        <w:jc w:val="center"/>
        <w:rPr>
          <w:rFonts w:ascii="Arial-BoldMT" w:hAnsi="Arial-BoldMT"/>
          <w:b/>
          <w:bCs/>
          <w:color w:val="404040"/>
          <w:sz w:val="28"/>
          <w:szCs w:val="28"/>
        </w:rPr>
      </w:pPr>
      <w:r w:rsidRPr="00967B2F">
        <w:rPr>
          <w:rFonts w:ascii="Arial-BoldMT" w:hAnsi="Arial-BoldMT"/>
          <w:b/>
          <w:bCs/>
          <w:color w:val="404040"/>
          <w:sz w:val="28"/>
          <w:szCs w:val="28"/>
        </w:rPr>
        <w:t xml:space="preserve">„Im więcej się dzielimy, tym więcej mamy” Leonard </w:t>
      </w:r>
      <w:proofErr w:type="spellStart"/>
      <w:r w:rsidRPr="00967B2F">
        <w:rPr>
          <w:rFonts w:ascii="Arial-BoldMT" w:hAnsi="Arial-BoldMT"/>
          <w:b/>
          <w:bCs/>
          <w:color w:val="404040"/>
          <w:sz w:val="28"/>
          <w:szCs w:val="28"/>
        </w:rPr>
        <w:t>Nimoy</w:t>
      </w:r>
      <w:proofErr w:type="spellEnd"/>
    </w:p>
    <w:p w14:paraId="605C262F" w14:textId="58C3AC56" w:rsidR="003157C9" w:rsidRDefault="00B512D2" w:rsidP="003157C9">
      <w:r>
        <w:t xml:space="preserve">Domowe </w:t>
      </w:r>
      <w:r w:rsidR="0056426C">
        <w:t>leczenie żywieniowe</w:t>
      </w:r>
      <w:r w:rsidR="003157C9">
        <w:t xml:space="preserve"> </w:t>
      </w:r>
      <w:r w:rsidR="00EC4ABC">
        <w:t>jest</w:t>
      </w:r>
      <w:r w:rsidR="003157C9">
        <w:t xml:space="preserve"> uzna</w:t>
      </w:r>
      <w:r w:rsidR="00EC4ABC">
        <w:t>ną</w:t>
      </w:r>
      <w:r w:rsidR="003157C9">
        <w:t xml:space="preserve"> terapi</w:t>
      </w:r>
      <w:r w:rsidR="0056426C">
        <w:t>ą</w:t>
      </w:r>
      <w:r w:rsidR="003157C9">
        <w:t xml:space="preserve"> ratując</w:t>
      </w:r>
      <w:r w:rsidR="0056426C">
        <w:t>ą</w:t>
      </w:r>
      <w:r w:rsidR="003157C9">
        <w:t xml:space="preserve"> życie, któr</w:t>
      </w:r>
      <w:r w:rsidR="00967B2F">
        <w:t>a</w:t>
      </w:r>
      <w:r w:rsidR="003157C9">
        <w:t xml:space="preserve"> </w:t>
      </w:r>
      <w:r w:rsidR="0056426C">
        <w:t>stanowi linę ratowniczą</w:t>
      </w:r>
      <w:r w:rsidR="003157C9">
        <w:t xml:space="preserve"> dla wszystkich, którzy jej potrzebują. Gd</w:t>
      </w:r>
      <w:r w:rsidR="0056426C">
        <w:t>y</w:t>
      </w:r>
      <w:r w:rsidR="003157C9">
        <w:t xml:space="preserve"> zdolność normalnego jedzenia i picia jest </w:t>
      </w:r>
      <w:r w:rsidR="00EC4ABC">
        <w:t>niewystarczająca,</w:t>
      </w:r>
      <w:r w:rsidR="003157C9">
        <w:t xml:space="preserve"> zapewni</w:t>
      </w:r>
      <w:r w:rsidR="00EC4ABC">
        <w:t>a</w:t>
      </w:r>
      <w:r w:rsidR="003157C9">
        <w:t>ne jest żywienie medyczne</w:t>
      </w:r>
      <w:r w:rsidR="00EC4ABC">
        <w:t xml:space="preserve"> </w:t>
      </w:r>
      <w:r w:rsidR="003157C9">
        <w:t>dostarczaj</w:t>
      </w:r>
      <w:r w:rsidR="00EC4ABC">
        <w:t>ące</w:t>
      </w:r>
      <w:r w:rsidR="003157C9">
        <w:t xml:space="preserve"> składnik</w:t>
      </w:r>
      <w:r w:rsidR="00EC4ABC">
        <w:t>i</w:t>
      </w:r>
      <w:r w:rsidR="003157C9">
        <w:t xml:space="preserve"> odżywcz</w:t>
      </w:r>
      <w:r w:rsidR="00EC4ABC">
        <w:t>e</w:t>
      </w:r>
      <w:r w:rsidR="003157C9">
        <w:t xml:space="preserve"> i </w:t>
      </w:r>
      <w:r w:rsidR="00967B2F">
        <w:t xml:space="preserve">właściwe </w:t>
      </w:r>
      <w:r w:rsidR="003157C9">
        <w:t>nawodnieni</w:t>
      </w:r>
      <w:r w:rsidR="00EC4ABC">
        <w:t>e</w:t>
      </w:r>
      <w:r w:rsidR="003157C9">
        <w:t>. Może to być żywienie pozajelitowe (PN) podawane bezpośrednio do krwioobiegu lub żywienie dojelitowe (EN) podawane bezpośrednio do jelita.</w:t>
      </w:r>
    </w:p>
    <w:p w14:paraId="4A31CA71" w14:textId="154B1884" w:rsidR="003157C9" w:rsidRDefault="003157C9" w:rsidP="003157C9">
      <w:r w:rsidRPr="00967B2F">
        <w:rPr>
          <w:b/>
          <w:bCs/>
        </w:rPr>
        <w:t>Kto otrzymuje HAN?</w:t>
      </w:r>
      <w:r>
        <w:t xml:space="preserve"> Dorośli i dzieci z chorobami, które uniemożliwiają im </w:t>
      </w:r>
      <w:r w:rsidR="00EC4ABC">
        <w:t xml:space="preserve">spożywanie </w:t>
      </w:r>
      <w:r>
        <w:t>wystarczając</w:t>
      </w:r>
      <w:r w:rsidR="00EC4ABC">
        <w:t>ej</w:t>
      </w:r>
      <w:r>
        <w:t xml:space="preserve"> ilość składników odżywczych.</w:t>
      </w:r>
    </w:p>
    <w:p w14:paraId="73302412" w14:textId="11E8B8A1" w:rsidR="003157C9" w:rsidRDefault="003157C9" w:rsidP="003157C9">
      <w:r w:rsidRPr="00967B2F">
        <w:rPr>
          <w:b/>
          <w:bCs/>
        </w:rPr>
        <w:t xml:space="preserve">Czy to lekarstwo na ich schorzenia? </w:t>
      </w:r>
      <w:r>
        <w:t xml:space="preserve">HAN leczy niedożywienie, ale nie wyleczy podstawowych </w:t>
      </w:r>
      <w:r w:rsidR="00130D02">
        <w:t>problemów zdrowotnych</w:t>
      </w:r>
      <w:r>
        <w:t>.</w:t>
      </w:r>
    </w:p>
    <w:p w14:paraId="1764E9EB" w14:textId="44D0015D" w:rsidR="003157C9" w:rsidRDefault="003157C9" w:rsidP="003157C9">
      <w:r w:rsidRPr="00967B2F">
        <w:rPr>
          <w:b/>
          <w:bCs/>
        </w:rPr>
        <w:t>Czy jest dostępn</w:t>
      </w:r>
      <w:r w:rsidR="00130D02" w:rsidRPr="00967B2F">
        <w:rPr>
          <w:b/>
          <w:bCs/>
        </w:rPr>
        <w:t>e</w:t>
      </w:r>
      <w:r w:rsidRPr="00967B2F">
        <w:rPr>
          <w:b/>
          <w:bCs/>
        </w:rPr>
        <w:t xml:space="preserve"> dla wszystkich, którzy go potrzebują</w:t>
      </w:r>
      <w:r w:rsidR="00967B2F">
        <w:rPr>
          <w:b/>
          <w:bCs/>
        </w:rPr>
        <w:t>,</w:t>
      </w:r>
      <w:r w:rsidRPr="00967B2F">
        <w:rPr>
          <w:b/>
          <w:bCs/>
        </w:rPr>
        <w:t xml:space="preserve"> na całym świecie?</w:t>
      </w:r>
      <w:r>
        <w:t xml:space="preserve"> W niektórych krajach </w:t>
      </w:r>
      <w:r w:rsidR="0056426C">
        <w:t>domowe leczenie żywieniowe</w:t>
      </w:r>
      <w:r w:rsidR="00130D02">
        <w:t xml:space="preserve"> stanowi </w:t>
      </w:r>
      <w:r>
        <w:t>ugruntowan</w:t>
      </w:r>
      <w:r w:rsidR="00130D02">
        <w:t>ą</w:t>
      </w:r>
      <w:r>
        <w:t xml:space="preserve"> </w:t>
      </w:r>
      <w:r w:rsidR="00130D02">
        <w:t>terapie</w:t>
      </w:r>
      <w:r>
        <w:t>, w innych dostępność jest ograniczona, ale niestety w niektórych krajach osoby wymagające HAN</w:t>
      </w:r>
      <w:r w:rsidR="00130D02">
        <w:t xml:space="preserve"> </w:t>
      </w:r>
      <w:r>
        <w:t>nie ma</w:t>
      </w:r>
      <w:r w:rsidR="00130D02">
        <w:t>ją</w:t>
      </w:r>
      <w:r>
        <w:t xml:space="preserve"> do niego dostępu.</w:t>
      </w:r>
    </w:p>
    <w:p w14:paraId="156E8F7A" w14:textId="0C5B4A1C" w:rsidR="003157C9" w:rsidRDefault="003157C9" w:rsidP="003157C9">
      <w:r>
        <w:t xml:space="preserve">PACIFHAN został ustanowiony z </w:t>
      </w:r>
      <w:r w:rsidR="00130D02">
        <w:t>sześcioma</w:t>
      </w:r>
      <w:r>
        <w:t xml:space="preserve"> kluczowymi celami (www.pacifhan.org) uzgodnionymi przez 10 naszych krajów członkowskich: Australię i Nową Zelandię, Czechy, Danię, Francję, Włochy, Polskę, Szwecję, Wielką Brytanię i USA.</w:t>
      </w:r>
    </w:p>
    <w:p w14:paraId="325DA1CD" w14:textId="7F8199C7" w:rsidR="003157C9" w:rsidRDefault="003157C9" w:rsidP="00130D02">
      <w:r>
        <w:t xml:space="preserve">Podczas </w:t>
      </w:r>
      <w:r w:rsidRPr="00967B2F">
        <w:rPr>
          <w:b/>
          <w:bCs/>
        </w:rPr>
        <w:t>#</w:t>
      </w:r>
      <w:proofErr w:type="spellStart"/>
      <w:r w:rsidRPr="00967B2F">
        <w:rPr>
          <w:b/>
          <w:bCs/>
        </w:rPr>
        <w:t>WorldHANDay</w:t>
      </w:r>
      <w:proofErr w:type="spellEnd"/>
      <w:r>
        <w:t xml:space="preserve"> chcemy komunikować się z innymi organizacjami pacjentów, wszystkimi osobami zaangażowanymi w bieżącą opiekę nad pacjentami, producentami i dostawcami płynów i produktów HAN, aby zjednoczyć się w podnoszeniu świadomości na temat </w:t>
      </w:r>
      <w:r w:rsidR="00967B2F">
        <w:t xml:space="preserve">leczenia żywieniowego </w:t>
      </w:r>
      <w:r w:rsidR="00130D02">
        <w:t>w domu</w:t>
      </w:r>
      <w:r>
        <w:t xml:space="preserve"> dla wszystkich potrzebujących. Jesteśmy wdzięczni za tych, którzy mają dostęp do HAN, i nadal będziemy zwiększać świadomość w zakresie równego dostępu dla tych, którzy potrzebują </w:t>
      </w:r>
      <w:r w:rsidR="00130D02">
        <w:t>domowego leczenia żywieniowego na całym świecie</w:t>
      </w:r>
      <w:r>
        <w:t>.</w:t>
      </w:r>
    </w:p>
    <w:p w14:paraId="07972B04" w14:textId="29F569AB" w:rsidR="003157C9" w:rsidRDefault="003157C9" w:rsidP="003157C9">
      <w:r>
        <w:t>Dołącz</w:t>
      </w:r>
      <w:r w:rsidR="0056426C">
        <w:t xml:space="preserve"> do nas</w:t>
      </w:r>
      <w:r>
        <w:t>: podziel się korzyściami z HAN</w:t>
      </w:r>
      <w:r w:rsidR="0056426C">
        <w:t>. J</w:t>
      </w:r>
      <w:r>
        <w:t xml:space="preserve">aka jest Twoja rola w </w:t>
      </w:r>
      <w:r w:rsidR="0056426C">
        <w:t xml:space="preserve">domowym leczeniu żywieniowym jako </w:t>
      </w:r>
      <w:r>
        <w:t>pacjen</w:t>
      </w:r>
      <w:r w:rsidR="0056426C">
        <w:t>t</w:t>
      </w:r>
      <w:r>
        <w:t>, opiekun, pracowni</w:t>
      </w:r>
      <w:r w:rsidR="0056426C">
        <w:t>k</w:t>
      </w:r>
      <w:r>
        <w:t xml:space="preserve"> służby zdrowia, producen</w:t>
      </w:r>
      <w:r w:rsidR="0056426C">
        <w:t>t bądź</w:t>
      </w:r>
      <w:r>
        <w:t xml:space="preserve"> dostawc</w:t>
      </w:r>
      <w:r w:rsidR="0056426C">
        <w:t>a?</w:t>
      </w:r>
      <w:r>
        <w:t xml:space="preserve"> </w:t>
      </w:r>
      <w:r w:rsidR="0056426C">
        <w:t>C</w:t>
      </w:r>
      <w:r>
        <w:t xml:space="preserve">zy </w:t>
      </w:r>
      <w:r w:rsidR="0056426C">
        <w:t xml:space="preserve"> domowe leczenie żywieniowe </w:t>
      </w:r>
      <w:r>
        <w:t xml:space="preserve">jest </w:t>
      </w:r>
      <w:r w:rsidR="0056426C">
        <w:t>dostępne</w:t>
      </w:r>
      <w:r w:rsidR="0056426C">
        <w:t xml:space="preserve"> </w:t>
      </w:r>
      <w:r>
        <w:t xml:space="preserve">dla Ciebie jako pacjenta? </w:t>
      </w:r>
      <w:r w:rsidR="0056426C">
        <w:t>A może p</w:t>
      </w:r>
      <w:r>
        <w:t>otrzebujesz, ale nie masz do niego dostępu?</w:t>
      </w:r>
    </w:p>
    <w:p w14:paraId="46E3A10F" w14:textId="02258EF7" w:rsidR="00967B2F" w:rsidRPr="003157C9" w:rsidRDefault="00967B2F" w:rsidP="003157C9">
      <w:bookmarkStart w:id="0" w:name="_GoBack"/>
      <w:bookmarkEnd w:id="0"/>
      <w:r w:rsidRPr="00967B2F">
        <w:t>Podziel się swoimi spostrzeżeniami w mediach społecznościowych #</w:t>
      </w:r>
      <w:proofErr w:type="spellStart"/>
      <w:r w:rsidRPr="00967B2F">
        <w:t>WorldHANDay</w:t>
      </w:r>
      <w:proofErr w:type="spellEnd"/>
    </w:p>
    <w:sectPr w:rsidR="00967B2F" w:rsidRPr="003157C9" w:rsidSect="00E10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B5"/>
    <w:rsid w:val="00130D02"/>
    <w:rsid w:val="001A7D4B"/>
    <w:rsid w:val="003157C9"/>
    <w:rsid w:val="003620BA"/>
    <w:rsid w:val="00395543"/>
    <w:rsid w:val="0056426C"/>
    <w:rsid w:val="00692CB5"/>
    <w:rsid w:val="00967B2F"/>
    <w:rsid w:val="00B512D2"/>
    <w:rsid w:val="00D37096"/>
    <w:rsid w:val="00E10D1C"/>
    <w:rsid w:val="00EC4ABC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A17A"/>
  <w15:chartTrackingRefBased/>
  <w15:docId w15:val="{24640555-3716-43D8-B838-5AF6A559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7A93"/>
    <w:pPr>
      <w:spacing w:line="240" w:lineRule="auto"/>
      <w:jc w:val="both"/>
    </w:pPr>
    <w:rPr>
      <w:rFonts w:asci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93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7A93"/>
    <w:pPr>
      <w:keepNext/>
      <w:keepLines/>
      <w:spacing w:before="40" w:after="0" w:line="360" w:lineRule="auto"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A93"/>
    <w:pPr>
      <w:keepNext/>
      <w:keepLines/>
      <w:spacing w:before="40" w:after="0" w:line="360" w:lineRule="auto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A93"/>
    <w:rPr>
      <w:rFonts w:ascii="Times New Roman"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A93"/>
    <w:rPr>
      <w:rFonts w:ascii="Times New Roman" w:eastAsiaTheme="majorEastAsia" w:cstheme="majorBidi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B7A93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7A93"/>
    <w:rPr>
      <w:rFonts w:ascii="Times New Roman" w:eastAsiaTheme="majorEastAsia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7A93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B7A93"/>
    <w:rPr>
      <w:rFonts w:ascii="Times New Roman" w:eastAsiaTheme="minorEastAsia" w:hAnsiTheme="minorHAnsi" w:cstheme="minorBidi"/>
      <w:color w:val="5A5A5A" w:themeColor="text1" w:themeTint="A5"/>
      <w:spacing w:val="15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A93"/>
    <w:rPr>
      <w:rFonts w:ascii="Times New Roman" w:eastAsiaTheme="majorEastAsia" w:cstheme="majorBidi"/>
      <w:color w:val="1F3763" w:themeColor="accent1" w:themeShade="7F"/>
      <w:sz w:val="24"/>
      <w:szCs w:val="24"/>
    </w:rPr>
  </w:style>
  <w:style w:type="character" w:customStyle="1" w:styleId="fontstyle01">
    <w:name w:val="fontstyle01"/>
    <w:basedOn w:val="Domylnaczcionkaakapitu"/>
    <w:rsid w:val="003157C9"/>
    <w:rPr>
      <w:rFonts w:ascii="Arial-BoldMT" w:hAnsi="Arial-BoldMT" w:hint="default"/>
      <w:b/>
      <w:bCs/>
      <w:i w:val="0"/>
      <w:iCs w:val="0"/>
      <w:color w:val="008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052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293</Words>
  <Characters>1928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Startek</dc:creator>
  <cp:keywords/>
  <dc:description/>
  <cp:lastModifiedBy>Katarzyna Startek</cp:lastModifiedBy>
  <cp:revision>5</cp:revision>
  <dcterms:created xsi:type="dcterms:W3CDTF">2019-10-16T10:38:00Z</dcterms:created>
  <dcterms:modified xsi:type="dcterms:W3CDTF">2019-10-16T11:55:00Z</dcterms:modified>
</cp:coreProperties>
</file>